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525" w:rsidRDefault="00C8594C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INSTITUTO NRTA. </w:t>
      </w:r>
      <w:proofErr w:type="gramStart"/>
      <w:r>
        <w:rPr>
          <w:rFonts w:ascii="Comic Sans MS" w:hAnsi="Comic Sans MS"/>
        </w:rPr>
        <w:t>SRA .</w:t>
      </w:r>
      <w:proofErr w:type="gramEnd"/>
      <w:r>
        <w:rPr>
          <w:rFonts w:ascii="Comic Sans MS" w:hAnsi="Comic Sans MS"/>
        </w:rPr>
        <w:t xml:space="preserve"> DEL HUERTO A -326                                        AÑO 2012</w:t>
      </w:r>
    </w:p>
    <w:p w:rsidR="00C8594C" w:rsidRDefault="00C8594C">
      <w:pPr>
        <w:rPr>
          <w:rFonts w:ascii="Comic Sans MS" w:hAnsi="Comic Sans MS"/>
        </w:rPr>
      </w:pPr>
      <w:r>
        <w:rPr>
          <w:rFonts w:ascii="Comic Sans MS" w:hAnsi="Comic Sans MS"/>
        </w:rPr>
        <w:t>PROGRAMA DE GEOGRAFÍA ARGENTINA Y MERCOSUR 5º AÑO</w:t>
      </w:r>
    </w:p>
    <w:p w:rsidR="00C8594C" w:rsidRDefault="00C8594C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BIBLIOGRAFÍA: Geografía de la Argentina- María Julia Echeverría –Silvia María Capuz. SERIE </w:t>
      </w:r>
      <w:proofErr w:type="gramStart"/>
      <w:r>
        <w:rPr>
          <w:rFonts w:ascii="Comic Sans MS" w:hAnsi="Comic Sans MS"/>
        </w:rPr>
        <w:t>PLATA .</w:t>
      </w:r>
      <w:proofErr w:type="gramEnd"/>
      <w:r>
        <w:rPr>
          <w:rFonts w:ascii="Comic Sans MS" w:hAnsi="Comic Sans MS"/>
        </w:rPr>
        <w:t xml:space="preserve"> A-Z editora.</w:t>
      </w:r>
    </w:p>
    <w:p w:rsidR="00C8594C" w:rsidRDefault="00C8594C">
      <w:pPr>
        <w:rPr>
          <w:rFonts w:ascii="Comic Sans MS" w:hAnsi="Comic Sans MS"/>
        </w:rPr>
      </w:pPr>
      <w:r>
        <w:rPr>
          <w:rFonts w:ascii="Comic Sans MS" w:hAnsi="Comic Sans MS"/>
        </w:rPr>
        <w:t>CONTENIDOS CONCEPTUALES</w:t>
      </w:r>
    </w:p>
    <w:p w:rsidR="00C8594C" w:rsidRDefault="00C8594C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EL ESTADO </w:t>
      </w:r>
      <w:proofErr w:type="gramStart"/>
      <w:r>
        <w:rPr>
          <w:rFonts w:ascii="Comic Sans MS" w:hAnsi="Comic Sans MS"/>
        </w:rPr>
        <w:t>ARGENTINO :</w:t>
      </w:r>
      <w:proofErr w:type="gramEnd"/>
      <w:r>
        <w:rPr>
          <w:rFonts w:ascii="Comic Sans MS" w:hAnsi="Comic Sans MS"/>
        </w:rPr>
        <w:t xml:space="preserve"> Formación . La organización del Estado Argentino. La porción americana emergida- límites y fronteras. La porción oceánica –islas Malvinas La porción antártica. </w:t>
      </w:r>
    </w:p>
    <w:p w:rsidR="00C8594C" w:rsidRDefault="00C8594C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LAS BASES NATURALES DEL ESTADO ARGENTINO: Diversidad de ambientes. Las formas del relieve. La formación del territorio. El comportamiento de la tropósfera. Los tipos de clima. El cambio climático. Las aguas </w:t>
      </w:r>
      <w:proofErr w:type="gramStart"/>
      <w:r>
        <w:rPr>
          <w:rFonts w:ascii="Comic Sans MS" w:hAnsi="Comic Sans MS"/>
        </w:rPr>
        <w:t>continentales .</w:t>
      </w:r>
      <w:proofErr w:type="gramEnd"/>
      <w:r>
        <w:rPr>
          <w:rFonts w:ascii="Comic Sans MS" w:hAnsi="Comic Sans MS"/>
        </w:rPr>
        <w:t xml:space="preserve"> Los tipos de suelos .Las áreas naturales protegidas – El deterioro de los ambientes. </w:t>
      </w:r>
    </w:p>
    <w:p w:rsidR="00C8594C" w:rsidRDefault="00C8594C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LA POBLACIÓN Y EL SISTEMA </w:t>
      </w:r>
      <w:proofErr w:type="gramStart"/>
      <w:r>
        <w:rPr>
          <w:rFonts w:ascii="Comic Sans MS" w:hAnsi="Comic Sans MS"/>
        </w:rPr>
        <w:t>URBANO :</w:t>
      </w:r>
      <w:proofErr w:type="gramEnd"/>
      <w:r>
        <w:rPr>
          <w:rFonts w:ascii="Comic Sans MS" w:hAnsi="Comic Sans MS"/>
        </w:rPr>
        <w:t xml:space="preserve"> El proceso de poblamiento . Distribución y composición de la población. Migraciones. La pobreza en la Argentina. Indices de medición de condiciones de vida de la población.  La población rural.</w:t>
      </w:r>
    </w:p>
    <w:p w:rsidR="00C8594C" w:rsidRDefault="00C8594C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LAS ACTIVIDADES ECONÓMICAS DE LA POBLACIÓN EN </w:t>
      </w:r>
      <w:proofErr w:type="gramStart"/>
      <w:r>
        <w:rPr>
          <w:rFonts w:ascii="Comic Sans MS" w:hAnsi="Comic Sans MS"/>
        </w:rPr>
        <w:t>ARGENTINA :</w:t>
      </w:r>
      <w:proofErr w:type="gramEnd"/>
      <w:r>
        <w:rPr>
          <w:rFonts w:ascii="Comic Sans MS" w:hAnsi="Comic Sans MS"/>
        </w:rPr>
        <w:t xml:space="preserve"> La organización económica. El modelo </w:t>
      </w:r>
      <w:proofErr w:type="gramStart"/>
      <w:r>
        <w:rPr>
          <w:rFonts w:ascii="Comic Sans MS" w:hAnsi="Comic Sans MS"/>
        </w:rPr>
        <w:t>agroexportador .</w:t>
      </w:r>
      <w:proofErr w:type="gramEnd"/>
      <w:r>
        <w:rPr>
          <w:rFonts w:ascii="Comic Sans MS" w:hAnsi="Comic Sans MS"/>
        </w:rPr>
        <w:t xml:space="preserve"> El modelo de sustitución de importaciones. La globalización de la economía. Actividades económicas primarias, secundarias y terciarias. La Argentina y</w:t>
      </w:r>
      <w:r w:rsidR="007A066B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el </w:t>
      </w:r>
      <w:proofErr w:type="gramStart"/>
      <w:r>
        <w:rPr>
          <w:rFonts w:ascii="Comic Sans MS" w:hAnsi="Comic Sans MS"/>
        </w:rPr>
        <w:t>MERCOSUR .</w:t>
      </w:r>
      <w:proofErr w:type="gramEnd"/>
      <w:r>
        <w:rPr>
          <w:rFonts w:ascii="Comic Sans MS" w:hAnsi="Comic Sans MS"/>
        </w:rPr>
        <w:t xml:space="preserve"> </w:t>
      </w:r>
      <w:r w:rsidR="007A066B">
        <w:rPr>
          <w:rFonts w:ascii="Comic Sans MS" w:hAnsi="Comic Sans MS"/>
        </w:rPr>
        <w:t xml:space="preserve"> Objetivos del mercado común. Integrantes y asociados.  </w:t>
      </w:r>
      <w:proofErr w:type="gramStart"/>
      <w:r w:rsidR="007A066B">
        <w:rPr>
          <w:rFonts w:ascii="Comic Sans MS" w:hAnsi="Comic Sans MS"/>
        </w:rPr>
        <w:t>Funcionamiento .</w:t>
      </w:r>
      <w:proofErr w:type="gramEnd"/>
      <w:r w:rsidR="007A066B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La Argentina en el mundo.-</w:t>
      </w:r>
    </w:p>
    <w:p w:rsidR="00C8594C" w:rsidRPr="00C8594C" w:rsidRDefault="00C8594C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LAS REGIONES NATURALES: Aspectos naturales, </w:t>
      </w:r>
      <w:r w:rsidR="007A066B">
        <w:rPr>
          <w:rFonts w:ascii="Comic Sans MS" w:hAnsi="Comic Sans MS"/>
        </w:rPr>
        <w:t xml:space="preserve">construcción social del espacio, actividades económicas  y problemas de las siguientes </w:t>
      </w:r>
      <w:proofErr w:type="gramStart"/>
      <w:r w:rsidR="007A066B">
        <w:rPr>
          <w:rFonts w:ascii="Comic Sans MS" w:hAnsi="Comic Sans MS"/>
        </w:rPr>
        <w:t>regiones :</w:t>
      </w:r>
      <w:proofErr w:type="gramEnd"/>
      <w:r w:rsidR="007A066B">
        <w:rPr>
          <w:rFonts w:ascii="Comic Sans MS" w:hAnsi="Comic Sans MS"/>
        </w:rPr>
        <w:t xml:space="preserve">  PAMPA ,  CUYO, NORDESTE,NOROESTE, SIERRAS PAMPEANAS y PATAGONIA.</w:t>
      </w:r>
    </w:p>
    <w:sectPr w:rsidR="00C8594C" w:rsidRPr="00C8594C" w:rsidSect="000735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hyphenationZone w:val="425"/>
  <w:characterSpacingControl w:val="doNotCompress"/>
  <w:compat/>
  <w:rsids>
    <w:rsidRoot w:val="00C8594C"/>
    <w:rsid w:val="00073525"/>
    <w:rsid w:val="0022701F"/>
    <w:rsid w:val="007A066B"/>
    <w:rsid w:val="00C8594C"/>
    <w:rsid w:val="00D9018C"/>
    <w:rsid w:val="00F3622A"/>
    <w:rsid w:val="00FC0ACE"/>
    <w:rsid w:val="00FF0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52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Alejandra</cp:lastModifiedBy>
  <cp:revision>2</cp:revision>
  <cp:lastPrinted>2012-03-18T18:41:00Z</cp:lastPrinted>
  <dcterms:created xsi:type="dcterms:W3CDTF">2012-04-02T23:00:00Z</dcterms:created>
  <dcterms:modified xsi:type="dcterms:W3CDTF">2012-04-02T23:00:00Z</dcterms:modified>
</cp:coreProperties>
</file>